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28 мая 2013 г. N 28557</w:t>
      </w:r>
    </w:p>
    <w:p w:rsidR="000568ED" w:rsidRDefault="000568E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СПОРТА РОССИЙСКОЙ ФЕДЕРАЦИИ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27 марта 2013 г. N 147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ФЕДЕРАЛЬНОГО СТАНДАРТА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СПОРТИВНОЙ ПОДГОТОВКИ ПО ВИДУ СПОРТА ФУТБОЛ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частью 1 статьи 34</w:t>
        </w:r>
      </w:hyperlink>
      <w:r>
        <w:rPr>
          <w:rFonts w:ascii="Calibri" w:hAnsi="Calibri" w:cs="Calibri"/>
        </w:rPr>
        <w:t xml:space="preserve"> Федерального закона от 14.12.2007 N 329-ФЗ "О физической культуре и спорте в Российской Федерации" (Собрание законодательства Российской Федерации, 2007, N 50, ст. 6242; 2008, N 30 (ч. II), ст. 3616, N 52 (ч. I), ст. 6236; 2009, N 19, ст. 2272, N 29, ст. 3612, N 48, ст. 5726, N 51, ст. 6150; 2010, N 19, ст. 2290, N 31, ст. 4165, N 49, ст. 6417; N 51 (ч. III), ст. 6810; 2011, N 9, ст. 1207, N 17, ст. 2317, N 30 (ч. I), ст. 4596, N 45, ст. 6331, N 49 (ч. V), ст. 7062, N 50, ст. 7354, N 50, ст. 7355; 2012, N 29, ст. 3988, N 31, ст. 4325, N 50 (ч. V), ст. 6960, N 53 (ч. I), ст. 7582) и </w:t>
      </w:r>
      <w:hyperlink r:id="rId5" w:history="1">
        <w:r>
          <w:rPr>
            <w:rFonts w:ascii="Calibri" w:hAnsi="Calibri" w:cs="Calibri"/>
            <w:color w:val="0000FF"/>
          </w:rPr>
          <w:t>подпунктом 4.2.27</w:t>
        </w:r>
      </w:hyperlink>
      <w:r>
        <w:rPr>
          <w:rFonts w:ascii="Calibri" w:hAnsi="Calibri" w:cs="Calibri"/>
        </w:rPr>
        <w:t xml:space="preserve"> Положения о Министерстве спорта Российской Федерации, утвержденного постановлением Правительства Российской Федерации от 19.06.2012 N 607 (Собрание законодательства Российской Федерации, 2012, N 26, ст. 3525), приказываю: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Федеральный </w:t>
      </w:r>
      <w:hyperlink w:anchor="Par27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спортивной подготовки по виду спорта футбол.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Контроль за исполнением настоящего приказа оставляю за собой.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В.Л.МУТКО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приказом </w:t>
      </w:r>
      <w:proofErr w:type="spellStart"/>
      <w:r>
        <w:rPr>
          <w:rFonts w:ascii="Calibri" w:hAnsi="Calibri" w:cs="Calibri"/>
        </w:rPr>
        <w:t>Минспорта</w:t>
      </w:r>
      <w:proofErr w:type="spellEnd"/>
      <w:r>
        <w:rPr>
          <w:rFonts w:ascii="Calibri" w:hAnsi="Calibri" w:cs="Calibri"/>
        </w:rPr>
        <w:t xml:space="preserve"> России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27 марта 2013 г. N 147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7"/>
      <w:bookmarkEnd w:id="0"/>
      <w:r>
        <w:rPr>
          <w:rFonts w:ascii="Calibri" w:hAnsi="Calibri" w:cs="Calibri"/>
          <w:b/>
          <w:bCs/>
        </w:rPr>
        <w:t>ФЕДЕРАЛЬНЫЙ СТАНДАРТ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СПОРТИВНОЙ ПОДГОТОВКИ ПО ВИДУ СПОРТА ФУТБОЛ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Федеральный стандарт спортивной подготовки по виду спорта футбол (далее - ФССП) разработан на основании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14.12.2007 N 329-ФЗ "О физической культуре и спорте в Российской Федерации" (далее - Федеральный закон) (Собрание законодательства Российской Федерации, 2007, N 50, ст. 6242; 2008, N 30 (ч. II), ст. 3616, N 52 (ч. I), ст. 6236; 2009, N 19, ст. 2272, N 29, ст. 3612, N 48, ст. 5726, N 51, ст. 6150; 2010, N 19, ст. 2290, N 31, ст. 4165, N 49, ст. 6417; N 51 (ч. III), ст. 6810; 2011, N 9, ст. 1207, N 17, ст. 2317, N 30 (ч. I), ст. 4596, N 45, ст. 6331, N 49 (ч. V), ст. 7062, N 50, ст. 7354, N 50, ст. 7355; 2012, N 29, ст. 3988, N 31, ст. 4325, N 50 (ч. V), ст. 6960, N 53 (ч. I), ст. 7582) и </w:t>
      </w:r>
      <w:hyperlink r:id="rId7" w:history="1">
        <w:r>
          <w:rPr>
            <w:rFonts w:ascii="Calibri" w:hAnsi="Calibri" w:cs="Calibri"/>
            <w:color w:val="0000FF"/>
          </w:rPr>
          <w:t>Положения</w:t>
        </w:r>
      </w:hyperlink>
      <w:r>
        <w:rPr>
          <w:rFonts w:ascii="Calibri" w:hAnsi="Calibri" w:cs="Calibri"/>
        </w:rPr>
        <w:t xml:space="preserve"> о Министерстве спорта Российской Федерации, утвержденного постановлением Правительства Российской Федерации от 19.06.2012 N 607 (Собрание законодательства Российской Федерации, 2012, N 26, ст. 3525), и определяет условия и требования к спортивной подготовке в организациях, осуществляющих спортивную подготовку в соответствии с Федеральным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>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2C7B" w:rsidRDefault="00CA2C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_GoBack"/>
      <w:bookmarkEnd w:id="1"/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I. Требования к структуре и содержанию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программ спортивной подготовки, в том числе к освоению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их теоретических и практических разделов применительно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 каждому этапу спортивной подготовки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Программа спортивной подготовки по виду спорта футбол (далее - Программа) должна иметь следующую структуру и содержание: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титульный лист;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пояснительную записку;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нормативную часть;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методическую часть;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систему контроля и зачетные требования;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перечень информационного обеспечения;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план физкультурных мероприятий и спортивных мероприятий.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На "Титульном листе" Программы указывается: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наименование вида спорта;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наименование организации, осуществляющей спортивную подготовку;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название Программы;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название федерального стандарта спортивной подготовки, на основе которого разработана Программа;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срок реализации Программы;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год составления Программы.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В "Пояснительной записке" Программы дается характеристика вида спорта, его отличительные особенности и специфика организации тренировочного процесса, излагается структура системы многолетней подготовки (этапы, уровни, дисциплины).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"Нормативная часть" Программы должна содержать: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продолжительность этапов спортивной подготовки, минимальный возраст лиц для зачисления на этапы спортивной подготовки и минимальное количество лиц, проходящих спортивную подготовку в группах на этапах спортивной подготовки по виду спорта футбол (</w:t>
      </w:r>
      <w:hyperlink w:anchor="Par207" w:history="1">
        <w:r>
          <w:rPr>
            <w:rFonts w:ascii="Calibri" w:hAnsi="Calibri" w:cs="Calibri"/>
            <w:color w:val="0000FF"/>
          </w:rPr>
          <w:t>Приложение N 1</w:t>
        </w:r>
      </w:hyperlink>
      <w:r>
        <w:rPr>
          <w:rFonts w:ascii="Calibri" w:hAnsi="Calibri" w:cs="Calibri"/>
        </w:rPr>
        <w:t xml:space="preserve"> к настоящему ФССП);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соотношение объемов тренировочного процесса по видам спортивной подготовки на этапах спортивной подготовки по виду спорта футбол (</w:t>
      </w:r>
      <w:hyperlink w:anchor="Par248" w:history="1">
        <w:r>
          <w:rPr>
            <w:rFonts w:ascii="Calibri" w:hAnsi="Calibri" w:cs="Calibri"/>
            <w:color w:val="0000FF"/>
          </w:rPr>
          <w:t>Приложение N 2</w:t>
        </w:r>
      </w:hyperlink>
      <w:r>
        <w:rPr>
          <w:rFonts w:ascii="Calibri" w:hAnsi="Calibri" w:cs="Calibri"/>
        </w:rPr>
        <w:t xml:space="preserve"> к настоящему ФССП);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планируемые показатели соревновательной деятельности по виду спорта футбол (</w:t>
      </w:r>
      <w:hyperlink w:anchor="Par303" w:history="1">
        <w:r>
          <w:rPr>
            <w:rFonts w:ascii="Calibri" w:hAnsi="Calibri" w:cs="Calibri"/>
            <w:color w:val="0000FF"/>
          </w:rPr>
          <w:t>Приложение N 3</w:t>
        </w:r>
      </w:hyperlink>
      <w:r>
        <w:rPr>
          <w:rFonts w:ascii="Calibri" w:hAnsi="Calibri" w:cs="Calibri"/>
        </w:rPr>
        <w:t xml:space="preserve"> к настоящему ФССП);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режимы тренировочной работы;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медицинские, возрастные и психофизические требования к лицам, проходящим спортивную подготовку;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предельные тренировочные нагрузки;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минимальный и предельный объем соревновательной деятельности;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требования к экипировке, спортивному инвентарю и оборудованию;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требования к количественному и качественному составу групп подготовки;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объем индивидуальной спортивной подготовки;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структуру годичного цикла (название и продолжительность периодов, этапов, </w:t>
      </w:r>
      <w:proofErr w:type="spellStart"/>
      <w:r>
        <w:rPr>
          <w:rFonts w:ascii="Calibri" w:hAnsi="Calibri" w:cs="Calibri"/>
        </w:rPr>
        <w:t>мезоциклов</w:t>
      </w:r>
      <w:proofErr w:type="spellEnd"/>
      <w:r>
        <w:rPr>
          <w:rFonts w:ascii="Calibri" w:hAnsi="Calibri" w:cs="Calibri"/>
        </w:rPr>
        <w:t>).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"Методическая часть" Программы должна содержать: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рекомендации по проведению тренировочных занятий, а также требования к технике безопасности в условиях тренировочных занятий и соревнований;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рекомендуемые объемы тренировочных и соревновательных нагрузок;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рекомендации по планированию спортивных результатов;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требования к организации и проведению врачебно-педагогического, психологического и биохимического контроля;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программный материал для практических занятий по каждому этапу подготовки с разбивкой на периоды подготовки;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рекомендации по организации психологической подготовки;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планы применения восстановительных средств;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планы антидопинговых мероприятий;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планы инструкторской и судейской практики.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1.5. "Система контроля и зачетные требования" Программы должны включать: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конкретизацию критериев подготовки лиц, проходящих спортивную подготовку на каждом этапе спортивной подготовки, с учетом возраста и влияния физических качеств и телосложения на результативность в виде спорта футбол (</w:t>
      </w:r>
      <w:hyperlink w:anchor="Par335" w:history="1">
        <w:r>
          <w:rPr>
            <w:rFonts w:ascii="Calibri" w:hAnsi="Calibri" w:cs="Calibri"/>
            <w:color w:val="0000FF"/>
          </w:rPr>
          <w:t>Приложение N 4</w:t>
        </w:r>
      </w:hyperlink>
      <w:r>
        <w:rPr>
          <w:rFonts w:ascii="Calibri" w:hAnsi="Calibri" w:cs="Calibri"/>
        </w:rPr>
        <w:t xml:space="preserve"> к настоящему ФССП);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требования к результатам реализации Программы на каждом этапе спортивной подготовки, выполнение которых дает основание для перевода лица, проходящего спортивную подготовку, на следующий этап спортивной подготовки;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виды контроля общей и специальной физической, спортивно-технической и тактической подготовки, комплекс контрольных испытаний и контрольно-переводные нормативы по годам и этапам подготовки, сроки проведения контроля;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комплексы контрольных упражнений для оценки общей, специальной физической, технико-тактической подготовки лиц, проходящих спортивную подготовку, методические указания по организации тестирования, методам и организации медико-биологического обследования.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1.6. "Перечень информационного обеспечения" Программы должен включать: список литературных источников, перечень аудиовизуальных средств, перечень Интернет-ресурсов, необходимые для использования в работе лицами, осуществляющими спортивную подготовку, и при прохождении спортивной подготовки лицами, проходящими спортивную подготовку.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1.7. План физкультурных мероприятий и спортивных мероприятий формируется организацией, осуществляющей спортивную подготовку, на основе Единого календарного плана межрегиональных, всероссийских и международных физкультурных мероприятий и спортивных мероприятий, календарных планов физкультурных мероприятий и спортивных мероприятий субъекта Российской Федерации, муниципальных образований.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II. Нормативы физической подготовки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иные спортивные нормативы с учетом возраста, пола лиц,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проходящих спортивную подготовку, особенностей вида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спорта футбол (спортивных дисциплин)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Нормативы по видам спортивной подготовки и их соотношение на этапах спортивной подготовки в группах, занимающихся видом спорта футбол, включают в себя: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Нормативы общей физической и специальной физической подготовки для зачисления в группы на этапе начальной подготовки (</w:t>
      </w:r>
      <w:hyperlink w:anchor="Par371" w:history="1">
        <w:r>
          <w:rPr>
            <w:rFonts w:ascii="Calibri" w:hAnsi="Calibri" w:cs="Calibri"/>
            <w:color w:val="0000FF"/>
          </w:rPr>
          <w:t>Приложение N 5</w:t>
        </w:r>
      </w:hyperlink>
      <w:r>
        <w:rPr>
          <w:rFonts w:ascii="Calibri" w:hAnsi="Calibri" w:cs="Calibri"/>
        </w:rPr>
        <w:t xml:space="preserve"> к настоящему ФССП).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Нормативы общей физической и специальной физической подготовки для зачисления в группы на тренировочном этапе (этапе спортивной специализации) (</w:t>
      </w:r>
      <w:hyperlink w:anchor="Par411" w:history="1">
        <w:r>
          <w:rPr>
            <w:rFonts w:ascii="Calibri" w:hAnsi="Calibri" w:cs="Calibri"/>
            <w:color w:val="0000FF"/>
          </w:rPr>
          <w:t>Приложение N 6</w:t>
        </w:r>
      </w:hyperlink>
      <w:r>
        <w:rPr>
          <w:rFonts w:ascii="Calibri" w:hAnsi="Calibri" w:cs="Calibri"/>
        </w:rPr>
        <w:t xml:space="preserve"> к настоящему ФССП).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Нормативы общей физической и специальной физической подготовки для зачисления в группы на этапе совершенствования спортивного мастерства (</w:t>
      </w:r>
      <w:hyperlink w:anchor="Par467" w:history="1">
        <w:r>
          <w:rPr>
            <w:rFonts w:ascii="Calibri" w:hAnsi="Calibri" w:cs="Calibri"/>
            <w:color w:val="0000FF"/>
          </w:rPr>
          <w:t>Приложение N 7</w:t>
        </w:r>
      </w:hyperlink>
      <w:r>
        <w:rPr>
          <w:rFonts w:ascii="Calibri" w:hAnsi="Calibri" w:cs="Calibri"/>
        </w:rPr>
        <w:t xml:space="preserve"> к настоящему ФССП).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 Нормативы общей физической и специальной физической подготовки для зачисления в группы на этапе высшего спортивного мастерства (</w:t>
      </w:r>
      <w:hyperlink w:anchor="Par525" w:history="1">
        <w:r>
          <w:rPr>
            <w:rFonts w:ascii="Calibri" w:hAnsi="Calibri" w:cs="Calibri"/>
            <w:color w:val="0000FF"/>
          </w:rPr>
          <w:t>Приложение N 8</w:t>
        </w:r>
      </w:hyperlink>
      <w:r>
        <w:rPr>
          <w:rFonts w:ascii="Calibri" w:hAnsi="Calibri" w:cs="Calibri"/>
        </w:rPr>
        <w:t xml:space="preserve"> к настоящему ФССП).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 Нормативы максимального объема тренировочной нагрузки (</w:t>
      </w:r>
      <w:hyperlink w:anchor="Par583" w:history="1">
        <w:r>
          <w:rPr>
            <w:rFonts w:ascii="Calibri" w:hAnsi="Calibri" w:cs="Calibri"/>
            <w:color w:val="0000FF"/>
          </w:rPr>
          <w:t>Приложение N 9</w:t>
        </w:r>
      </w:hyperlink>
      <w:r>
        <w:rPr>
          <w:rFonts w:ascii="Calibri" w:hAnsi="Calibri" w:cs="Calibri"/>
        </w:rPr>
        <w:t xml:space="preserve"> к настоящему ФССП).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III. Требования к участию лиц, проходящих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спортивную подготовку, и лиц, ее осуществляющих,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спортивных соревнованиях, предусмотренных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реализуемой программой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спортивной подготовки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Требования к участию в спортивных соревнованиях лиц, проходящих спортивную подготовку: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соответствие возраста и пола участника положению (регламенту) об официальных </w:t>
      </w:r>
      <w:r>
        <w:rPr>
          <w:rFonts w:ascii="Calibri" w:hAnsi="Calibri" w:cs="Calibri"/>
        </w:rPr>
        <w:lastRenderedPageBreak/>
        <w:t>спортивных соревнованиях и правилам вида спорта футбол;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соответствие уровня спортивной квалификации участника положению (регламенту) об официальных спортивных соревнованиях согласно Единой всероссийской спортивной классификации и правилам вида спорта футбол;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выполнение плана спортивной подготовки;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прохождение предварительного соревновательного отбора;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наличие соответствующего медицинского заключения о допуске к участию в спортивных соревнованиях;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Лицо, проходящее спортивную подготовку, направляется организацией, осуществляющей спортивную подготовку, на спортивные соревнования в соответствии с содержащимся в Программе планом физкультурных мероприятий и спортивных мероприятий и положениями (регламентами) о спортивных соревнованиях и спортивных мероприятиях.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IV. Требования к результатам реализации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программ спортивной подготовки на каждом из этапов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спортивной подготовки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Результатом реализации Программы является: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На этапе начальной подготовки: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формирование устойчивого интереса к занятиям спортом;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формирование широкого круга двигательных умений и навыков;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освоение основ техники по виду спорта футбол;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всестороннее гармоничное развитие физических качеств;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укрепление здоровья спортсменов;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отбор перспективных юных спортсменов для дальнейших занятий по виду спорта футбол.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На тренировочном этапе (этапе спортивной специализации):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повышение уровня общей и специальной физической, технической, тактической и психологической подготовки;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приобретение опыта и достижение стабильности выступления на официальных спортивных соревнованиях по виду спорта футбол;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формирование спортивной мотивации;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укрепление здоровья спортсменов.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 На этапе совершенствования спортивного мастерства: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повышение функциональных возможностей организма спортсменов;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совершенствование общих и специальных физических качеств, технической, тактической и психологической подготовки;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стабильность демонстрации высоких спортивных результатов на региональных и всероссийских официальных спортивных соревнованиях;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поддержание высокого уровня спортивной мотивации;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сохранение здоровья спортсменов.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 На этапе высшего спортивного мастерства: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достижение результатов уровня спортивных сборных команд Российской Федерации;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повышение стабильности демонстрации высоких спортивных результатов во всероссийских и международных официальных спортивных соревнованиях.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Для обеспечения этапов спортивной подготовки организации, осуществляющие спортивную подготовку, используют систему спортивного отбора, представляющую собой целевой поиск и определение состава перспективных спортсменов для достижения высоких спортивных результатов.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Система спортивного отбора включает: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массовый просмотр и тестирование юношей и девушек с целью ориентирования их на занятия спортом;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отбор перспективных юных спортсменов для комплектования групп спортивной </w:t>
      </w:r>
      <w:r>
        <w:rPr>
          <w:rFonts w:ascii="Calibri" w:hAnsi="Calibri" w:cs="Calibri"/>
        </w:rPr>
        <w:lastRenderedPageBreak/>
        <w:t>подготовки по виду спорта футбол;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просмотр и отбор перспективных юных спортсменов на тренировочных сборах и соревнованиях.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Максимальный возраст лиц, проходящих спортивную подготовку по Программе на этапе высшего спортивного мастерства, не ограничивается.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Образовательные организации, реализующие образовательные программы в области физической культуры и спорта для наиболее перспективных выпускников, могут предоставить возможность прохождения спортивной подготовки на своей базе сроком до четырех лет (до 10% от количества обучающихся).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V. Особенности осуществления спортивной подготовки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отдельным спортивным дисциплинам по виду спорта футбол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Особенности осуществления спортивной подготовки в спортивных дисциплинах вида спорта футбол определяются в Программе.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Особенности осуществления спортивной подготовки в указанных спортивных дисциплинах вида спорта футбол учитываются при: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составлении планов спортивной подготовки, начиная с тренировочного этапа (этапа спортивной специализации);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составлении плана физкультурных мероприятий и спортивных мероприятий.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Тренировочный процесс в организации, осуществляющей спортивную подготовку, ведется в соответствии с годовым тренировочным планом, рассчитанным на 52 недели.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Основными формами осуществления спортивной подготовки являются: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групповые и индивидуальные тренировочные и теоретические занятия;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работа по индивидуальным планам;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тренировочные сборы;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участие в спортивных соревнованиях и мероприятиях;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инструкторская и судейская практика;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медико-восстановительные мероприятия;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тестирование и контроль.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Для проведения занятий на этапах совершенствования спортивного мастерства и высшего спортивного мастерства кроме основного тренера (тренера-преподавателя) по виду спорта футбол допускается привлечение дополнительно второго тренера (тренера-преподавателя) по общефизической и специальной физической подготовке при условии их одновременной работы с лицами, проходящими спортивную подготовку.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Для обеспечения </w:t>
      </w:r>
      <w:proofErr w:type="spellStart"/>
      <w:r>
        <w:rPr>
          <w:rFonts w:ascii="Calibri" w:hAnsi="Calibri" w:cs="Calibri"/>
        </w:rPr>
        <w:t>круглогодичности</w:t>
      </w:r>
      <w:proofErr w:type="spellEnd"/>
      <w:r>
        <w:rPr>
          <w:rFonts w:ascii="Calibri" w:hAnsi="Calibri" w:cs="Calibri"/>
        </w:rPr>
        <w:t xml:space="preserve"> спортивной подготовки, подготовки к спортивным соревнованиям и активного отдыха (восстановления) лиц, проходящих спортивную подготовку, организуются тренировочные сборы, являющиеся составной частью (продолжением) тренировочного процесса в соответствии с перечнем тренировочных сборов (</w:t>
      </w:r>
      <w:hyperlink w:anchor="Par621" w:history="1">
        <w:r>
          <w:rPr>
            <w:rFonts w:ascii="Calibri" w:hAnsi="Calibri" w:cs="Calibri"/>
            <w:color w:val="0000FF"/>
          </w:rPr>
          <w:t>Приложение N 10</w:t>
        </w:r>
      </w:hyperlink>
      <w:r>
        <w:rPr>
          <w:rFonts w:ascii="Calibri" w:hAnsi="Calibri" w:cs="Calibri"/>
        </w:rPr>
        <w:t xml:space="preserve"> к настоящему ФССП).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Порядок формирования групп спортивной подготовки по виду спорта футбол определяется организациями, осуществляющими спортивную подготовку, самостоятельно.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Лицам, проходящим спортивную подготовку, не выполнившим предъявляемые Программой требования, предоставляется возможность продолжить спортивную подготовку на том же этапе спортивной подготовки.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С учетом специфики вида спорта футбол определяются следующие особенности спортивной подготовки: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комплектование групп спортивной подготовки, а также планирование тренировочных занятий (по объему и интенсивности тренировочных нагрузок разной направленности) осуществляются в соответствии с гендерными и возрастными особенностями развития;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в зависимости от условий и организации занятий, а также условий проведения спортивных соревнований подготовка по виду спорта футбол осуществляется на основе обязательного </w:t>
      </w:r>
      <w:r>
        <w:rPr>
          <w:rFonts w:ascii="Calibri" w:hAnsi="Calibri" w:cs="Calibri"/>
        </w:rPr>
        <w:lastRenderedPageBreak/>
        <w:t>соблюдения необходимых мер безопасности в целях сохранения здоровья лиц, проходящих спортивную подготовку.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VI. Требования к условиям реализации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программ спортивной подготовки, в том числе кадрам,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материально-технической базе и инфраструктуре организаций,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осуществляющих спортивную подготовку, и иным условиям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Организации, осуществляющие спортивную подготовку, должны обеспечить соблюдение требований к условиям реализации Программ, в том числе кадрам, материально-технической базе, инфраструктуре, и иным условиям, установленным настоящим ФССП.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Требования к кадрам организаций, осуществляющих спортивную подготовку: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19.1. Уровень квалификации лиц, осуществляющих спортивную подготовку, должен соответствовать требованиям, определенным Единым квалификационным справочником должностей руководителей, специалистов и служащих, </w:t>
      </w:r>
      <w:hyperlink r:id="rId9" w:history="1">
        <w:r>
          <w:rPr>
            <w:rFonts w:ascii="Calibri" w:hAnsi="Calibri" w:cs="Calibri"/>
            <w:color w:val="0000FF"/>
          </w:rPr>
          <w:t>раздел</w:t>
        </w:r>
      </w:hyperlink>
      <w:r>
        <w:rPr>
          <w:rFonts w:ascii="Calibri" w:hAnsi="Calibri" w:cs="Calibri"/>
        </w:rPr>
        <w:t xml:space="preserve"> "Квалификационные характеристики должностей работников в области физической культуры и спорта", утвержденным приказом </w:t>
      </w:r>
      <w:proofErr w:type="spellStart"/>
      <w:r>
        <w:rPr>
          <w:rFonts w:ascii="Calibri" w:hAnsi="Calibri" w:cs="Calibri"/>
        </w:rPr>
        <w:t>Минздравсоцразвития</w:t>
      </w:r>
      <w:proofErr w:type="spellEnd"/>
      <w:r>
        <w:rPr>
          <w:rFonts w:ascii="Calibri" w:hAnsi="Calibri" w:cs="Calibri"/>
        </w:rPr>
        <w:t xml:space="preserve"> России от 15.08.2011 N 916н (зарегистрирован Минюстом России 14.10.2011, регистрационный N 22054) (далее - ЕКСД), в том числе следующим требованиям: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 этапе начальной подготовки - наличие среднего профессионального образования или высшего профессионального образования без предъявления требований к стажу работы по специальности;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 тренировочном этапе (этапе спортивной специализации) - наличие среднего профессионального образования или высшего профессионального образования и стажа работы по специальности не менее одного года;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 этапах совершенствования спортивного мастерства и высшего спортивного мастерства - наличие высшего профессионального образования и стажа работы по специальности не менее трех лет.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19.2. Лица, не имеющие специальной подготовки или стажа работы, установленных в разделе "Требования к квалификации" </w:t>
      </w:r>
      <w:hyperlink r:id="rId10" w:history="1">
        <w:r>
          <w:rPr>
            <w:rFonts w:ascii="Calibri" w:hAnsi="Calibri" w:cs="Calibri"/>
            <w:color w:val="0000FF"/>
          </w:rPr>
          <w:t>ЕКСД</w:t>
        </w:r>
      </w:hyperlink>
      <w:r>
        <w:rPr>
          <w:rFonts w:ascii="Calibri" w:hAnsi="Calibri" w:cs="Calibri"/>
        </w:rPr>
        <w:t>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 работы &lt;1&gt;.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11" w:history="1">
        <w:r>
          <w:rPr>
            <w:rFonts w:ascii="Calibri" w:hAnsi="Calibri" w:cs="Calibri"/>
            <w:color w:val="0000FF"/>
          </w:rPr>
          <w:t>Пункт 6</w:t>
        </w:r>
      </w:hyperlink>
      <w:r>
        <w:rPr>
          <w:rFonts w:ascii="Calibri" w:hAnsi="Calibri" w:cs="Calibri"/>
        </w:rPr>
        <w:t xml:space="preserve"> ЕКСД.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19.3. Количественный расчет кадровой потребности осуществляется на основе тарификации тренерского состава, планово-расчетных показателей количества лиц, осуществляющих спортивную подготовку, и режима эксплуатации спортивных сооружений, на которых осуществляется реализация Программы.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Требования к материально-технической базе и инфраструктуре организаций, осуществляющих спортивную подготовку, и иным условиям: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наличие футбольного поля;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наличие игрового зала;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наличие тренировочного спортивного зала;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наличие тренажерного зала;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наличие раздевалок, душевых;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наличие медицинского кабинета, оборудованного в соответствии с </w:t>
      </w:r>
      <w:hyperlink r:id="rId12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Минздравсоцразвития</w:t>
      </w:r>
      <w:proofErr w:type="spellEnd"/>
      <w:r>
        <w:rPr>
          <w:rFonts w:ascii="Calibri" w:hAnsi="Calibri" w:cs="Calibri"/>
        </w:rPr>
        <w:t xml:space="preserve"> России от 09.08.2010 N 613н "Об утверждении Порядка оказания медицинской помощи при проведении физкультурных и спортивных мероприятий" (зарегистрирован Минюстом России 14.09.2010, регистрационный N 18428);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обеспечение оборудованием и спортивным инвентарем, необходимым для прохождения спортивной подготовки (</w:t>
      </w:r>
      <w:hyperlink w:anchor="Par724" w:history="1">
        <w:r>
          <w:rPr>
            <w:rFonts w:ascii="Calibri" w:hAnsi="Calibri" w:cs="Calibri"/>
            <w:color w:val="0000FF"/>
          </w:rPr>
          <w:t>Приложение N 11</w:t>
        </w:r>
      </w:hyperlink>
      <w:r>
        <w:rPr>
          <w:rFonts w:ascii="Calibri" w:hAnsi="Calibri" w:cs="Calibri"/>
        </w:rPr>
        <w:t xml:space="preserve"> к настоящему ФССП);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обеспечение спортивной экипировкой (</w:t>
      </w:r>
      <w:hyperlink w:anchor="Par766" w:history="1">
        <w:r>
          <w:rPr>
            <w:rFonts w:ascii="Calibri" w:hAnsi="Calibri" w:cs="Calibri"/>
            <w:color w:val="0000FF"/>
          </w:rPr>
          <w:t>Приложение N 12</w:t>
        </w:r>
      </w:hyperlink>
      <w:r>
        <w:rPr>
          <w:rFonts w:ascii="Calibri" w:hAnsi="Calibri" w:cs="Calibri"/>
        </w:rPr>
        <w:t xml:space="preserve"> к настоящему ФССП);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обеспечение проезда к месту проведения спортивных мероприятий и обратно;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обеспечение питанием и проживанием в период проведения спортивных мероприятий;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осуществление медицинского обеспечения лиц, проходящих спортивную подготовку, в том числе организацию систематического медицинского контроля.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Федеральному стандарту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спортивной подготовки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виду спорта футбол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207"/>
      <w:bookmarkEnd w:id="2"/>
      <w:r>
        <w:rPr>
          <w:rFonts w:ascii="Calibri" w:hAnsi="Calibri" w:cs="Calibri"/>
        </w:rPr>
        <w:t>ПРОДОЛЖИТЕЛЬНОСТЬ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ЭТАПОВ СПОРТИВНОЙ ПОДГОТОВКИ, МИНИМАЛЬНЫЙ ВОЗРАСТ ЛИЦ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ЗАЧИСЛЕНИЯ НА ЭТАПЫ СПОРТИВНОЙ ПОДГОТОВКИ И МИНИМАЛЬНОЕ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КОЛИЧЕСТВО ЛИЦ, ПРОХОДЯЩИХ СПОРТИВНУЮ ПОДГОТОВКУ В ГРУППАХ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ЭТАПАХ СПОРТИВНОЙ ПОДГОТОВКИ ПО ВИДУ СПОРТА ФУТБОЛ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0"/>
        <w:gridCol w:w="2400"/>
        <w:gridCol w:w="2160"/>
        <w:gridCol w:w="2160"/>
      </w:tblGrid>
      <w:tr w:rsidR="000568ED">
        <w:trPr>
          <w:trHeight w:val="800"/>
          <w:tblCellSpacing w:w="5" w:type="nil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Этапы спортивной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подготовки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Продолжительность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этапов (в годах)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Минимальный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возраст для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зачисления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группы (лет)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Наполняемость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групп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(человек)    </w:t>
            </w:r>
          </w:p>
        </w:tc>
      </w:tr>
      <w:tr w:rsidR="000568ED">
        <w:trPr>
          <w:trHeight w:val="600"/>
          <w:tblCellSpacing w:w="5" w:type="nil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Этап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начальной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подготовки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3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8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12 - 14     </w:t>
            </w:r>
          </w:p>
        </w:tc>
      </w:tr>
      <w:tr w:rsidR="000568ED">
        <w:trPr>
          <w:trHeight w:val="800"/>
          <w:tblCellSpacing w:w="5" w:type="nil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Тренировочный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этап (этап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спортивной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специализации)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5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10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12 - 14     </w:t>
            </w:r>
          </w:p>
        </w:tc>
      </w:tr>
      <w:tr w:rsidR="000568ED">
        <w:trPr>
          <w:trHeight w:val="800"/>
          <w:tblCellSpacing w:w="5" w:type="nil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Этап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совершенствования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спортивного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мастерства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Без ограничений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13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2 - 6      </w:t>
            </w:r>
          </w:p>
        </w:tc>
      </w:tr>
      <w:tr w:rsidR="000568ED">
        <w:trPr>
          <w:trHeight w:val="800"/>
          <w:tblCellSpacing w:w="5" w:type="nil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Этап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высшего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спортивного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мастерства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Без ограничений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14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1 - 4      </w:t>
            </w:r>
          </w:p>
        </w:tc>
      </w:tr>
    </w:tbl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Федеральному стандарту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спортивной подготовки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виду спорта футбол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" w:name="Par248"/>
      <w:bookmarkEnd w:id="3"/>
      <w:r>
        <w:rPr>
          <w:rFonts w:ascii="Calibri" w:hAnsi="Calibri" w:cs="Calibri"/>
        </w:rPr>
        <w:t>СООТНОШЕНИЕ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ОБЪЕМОВ ТРЕНИРОВОЧНОГО ПРОЦЕССА ПО ВИДАМ СПОРТИВНОЙ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ПОДГОТОВКИ НА ЭТАПАХ СПОРТИВНОЙ ПОДГОТОВКИ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ВИДУ СПОРТА ФУТБОЛ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40"/>
        <w:gridCol w:w="1200"/>
        <w:gridCol w:w="1320"/>
        <w:gridCol w:w="1200"/>
        <w:gridCol w:w="1200"/>
        <w:gridCol w:w="1200"/>
        <w:gridCol w:w="1560"/>
      </w:tblGrid>
      <w:tr w:rsidR="000568ED">
        <w:trPr>
          <w:trHeight w:val="400"/>
          <w:tblCellSpacing w:w="5" w:type="nil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Разделы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спортивной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подготовки   </w:t>
            </w:r>
          </w:p>
        </w:tc>
        <w:tc>
          <w:tcPr>
            <w:tcW w:w="7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     Этапы и годы спортивной подготовки            </w:t>
            </w:r>
          </w:p>
        </w:tc>
      </w:tr>
      <w:tr w:rsidR="000568ED">
        <w:trPr>
          <w:trHeight w:val="1000"/>
          <w:tblCellSpacing w:w="5" w:type="nil"/>
        </w:trPr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Этап начальной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подготовки    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Тренировочный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этап (этап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спортивной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специализации)  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Этап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шенст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вования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спортив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ного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мастер-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ства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Этап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высшего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спортивного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мастерства </w:t>
            </w:r>
          </w:p>
        </w:tc>
      </w:tr>
      <w:tr w:rsidR="000568ED">
        <w:trPr>
          <w:trHeight w:val="600"/>
          <w:tblCellSpacing w:w="5" w:type="nil"/>
        </w:trPr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год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свыше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года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двух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лет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свыше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двух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лет  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68ED"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подготовка (%)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13 - 17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13 - 17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13 - 17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13 - 17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4 - 6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9 - 11   </w:t>
            </w:r>
          </w:p>
        </w:tc>
      </w:tr>
      <w:tr w:rsidR="000568ED"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Специальная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подготовка (%)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4 - 6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4 - 6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9 - 11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9 - 11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9 - 11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4 - 6   </w:t>
            </w:r>
          </w:p>
        </w:tc>
      </w:tr>
      <w:tr w:rsidR="000568ED"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Техническая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подготовка (%)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35 - 45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35 - 45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26 - 34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18 - 23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13 - 17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13 - 17  </w:t>
            </w:r>
          </w:p>
        </w:tc>
      </w:tr>
      <w:tr w:rsidR="000568ED"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Тактическая,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теоретическая,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психологическая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подготовка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(%)  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9 - 11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9 - 11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9 - 11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9 - 11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13 - 17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9 - 11   </w:t>
            </w:r>
          </w:p>
        </w:tc>
      </w:tr>
      <w:tr w:rsidR="000568ED"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Технико-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тактическая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интегральная)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подготовка (%)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22 - 28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22 - 28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26 - 34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31 - 39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35 - 45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39 - 51  </w:t>
            </w:r>
          </w:p>
        </w:tc>
      </w:tr>
      <w:tr w:rsidR="000568ED"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Участие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соревнованиях,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тренерская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судейская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практика (%)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4 - 6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4 - 6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5 - 8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5 - 8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8 - 10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8 - 10   </w:t>
            </w:r>
          </w:p>
        </w:tc>
      </w:tr>
    </w:tbl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Федеральному стандарту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спортивной подготовки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виду спорта футбол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" w:name="Par303"/>
      <w:bookmarkEnd w:id="4"/>
      <w:r>
        <w:rPr>
          <w:rFonts w:ascii="Calibri" w:hAnsi="Calibri" w:cs="Calibri"/>
        </w:rPr>
        <w:t>ПЛАНИРУЕМЫЕ ПОКАЗАТЕЛИ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СОРЕВНОВАТЕЛЬНОЙ ДЕЯТЕЛЬНОСТИ ПО ВИДУ СПОРТА ФУТБОЛ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1200"/>
        <w:gridCol w:w="1200"/>
        <w:gridCol w:w="1320"/>
        <w:gridCol w:w="1560"/>
        <w:gridCol w:w="1560"/>
      </w:tblGrid>
      <w:tr w:rsidR="000568ED">
        <w:trPr>
          <w:trHeight w:val="400"/>
          <w:tblCellSpacing w:w="5" w:type="nil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Виды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соревнований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(игр)    </w:t>
            </w:r>
          </w:p>
        </w:tc>
        <w:tc>
          <w:tcPr>
            <w:tcW w:w="8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Этапы и годы спортивной подготовки             </w:t>
            </w:r>
          </w:p>
        </w:tc>
      </w:tr>
      <w:tr w:rsidR="000568ED">
        <w:trPr>
          <w:trHeight w:val="1000"/>
          <w:tblCellSpacing w:w="5" w:type="nil"/>
        </w:trPr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Этап начальной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подготовки    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Тренировочный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этап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(этап спортивной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специализации) 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Этап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совершен-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ствования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спортивного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мастерства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Этап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высшего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спортивного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мастерства </w:t>
            </w:r>
          </w:p>
        </w:tc>
      </w:tr>
      <w:tr w:rsidR="000568ED">
        <w:trPr>
          <w:trHeight w:val="400"/>
          <w:tblCellSpacing w:w="5" w:type="nil"/>
        </w:trPr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года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свыше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года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двух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лет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свыше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двух лет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68ED"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Контрольные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     </w:t>
            </w:r>
          </w:p>
        </w:tc>
      </w:tr>
      <w:tr w:rsidR="000568ED"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Отборочные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     </w:t>
            </w:r>
          </w:p>
        </w:tc>
      </w:tr>
      <w:tr w:rsidR="000568ED"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Основные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     </w:t>
            </w:r>
          </w:p>
        </w:tc>
      </w:tr>
      <w:tr w:rsidR="000568ED"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игр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22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22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28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28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32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32     </w:t>
            </w:r>
          </w:p>
        </w:tc>
      </w:tr>
    </w:tbl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 N 4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Федеральному стандарту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спортивной подготовки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виду спорта футбол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5" w:name="Par335"/>
      <w:bookmarkEnd w:id="5"/>
      <w:r>
        <w:rPr>
          <w:rFonts w:ascii="Calibri" w:hAnsi="Calibri" w:cs="Calibri"/>
        </w:rPr>
        <w:t>ВЛИЯНИЕ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ФИЗИЧЕСКИХ КАЧЕСТВ И ТЕЛОСЛОЖЕНИЯ НА РЕЗУЛЬТАТИВНОСТЬ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ВИДУ СПОРТА ФУТБОЛ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40"/>
        <w:gridCol w:w="2880"/>
      </w:tblGrid>
      <w:tr w:rsidR="000568ED">
        <w:trPr>
          <w:tblCellSpacing w:w="5" w:type="nil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Физические качества и телосложение  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Уровень влияния    </w:t>
            </w:r>
          </w:p>
        </w:tc>
      </w:tr>
      <w:tr w:rsidR="000568ED">
        <w:trPr>
          <w:tblCellSpacing w:w="5" w:type="nil"/>
        </w:trPr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Скоростные способности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3           </w:t>
            </w:r>
          </w:p>
        </w:tc>
      </w:tr>
      <w:tr w:rsidR="000568ED">
        <w:trPr>
          <w:tblCellSpacing w:w="5" w:type="nil"/>
        </w:trPr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Мышечная сила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2           </w:t>
            </w:r>
          </w:p>
        </w:tc>
      </w:tr>
      <w:tr w:rsidR="000568ED">
        <w:trPr>
          <w:tblCellSpacing w:w="5" w:type="nil"/>
        </w:trPr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Вестибулярная устойчивость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2           </w:t>
            </w:r>
          </w:p>
        </w:tc>
      </w:tr>
      <w:tr w:rsidR="000568ED">
        <w:trPr>
          <w:tblCellSpacing w:w="5" w:type="nil"/>
        </w:trPr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Выносливость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3           </w:t>
            </w:r>
          </w:p>
        </w:tc>
      </w:tr>
      <w:tr w:rsidR="000568ED">
        <w:trPr>
          <w:tblCellSpacing w:w="5" w:type="nil"/>
        </w:trPr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Гибкость    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2           </w:t>
            </w:r>
          </w:p>
        </w:tc>
      </w:tr>
      <w:tr w:rsidR="000568ED">
        <w:trPr>
          <w:tblCellSpacing w:w="5" w:type="nil"/>
        </w:trPr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Координационные способности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2           </w:t>
            </w:r>
          </w:p>
        </w:tc>
      </w:tr>
      <w:tr w:rsidR="000568ED">
        <w:trPr>
          <w:tblCellSpacing w:w="5" w:type="nil"/>
        </w:trPr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Телосложение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           </w:t>
            </w:r>
          </w:p>
        </w:tc>
      </w:tr>
    </w:tbl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Условные обозначения: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3 - значительное влияние;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2 - среднее влияние;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1 - незначительное влияние.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5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Федеральному стандарту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спортивной подготовки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виду спорта футбол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6" w:name="Par371"/>
      <w:bookmarkEnd w:id="6"/>
      <w:r>
        <w:rPr>
          <w:rFonts w:ascii="Calibri" w:hAnsi="Calibri" w:cs="Calibri"/>
        </w:rPr>
        <w:t>НОРМАТИВЫ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ОБЩЕЙ ФИЗИЧЕСКОЙ И СПЕЦИАЛЬНОЙ ФИЗИЧЕСКОЙ ПОДГОТОВКИ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ЗАЧИСЛЕНИЯ В ГРУППЫ НА ЭТАПЕ НАЧАЛЬНОЙ ПОДГОТОВКИ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0"/>
        <w:gridCol w:w="2880"/>
        <w:gridCol w:w="3720"/>
      </w:tblGrid>
      <w:tr w:rsidR="000568ED">
        <w:trPr>
          <w:trHeight w:val="400"/>
          <w:tblCellSpacing w:w="5" w:type="nil"/>
        </w:trPr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Развиваемое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физическое качество </w:t>
            </w:r>
          </w:p>
        </w:tc>
        <w:tc>
          <w:tcPr>
            <w:tcW w:w="6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Контрольные упражнения (тесты)           </w:t>
            </w:r>
          </w:p>
        </w:tc>
      </w:tr>
      <w:tr w:rsidR="000568ED">
        <w:trPr>
          <w:tblCellSpacing w:w="5" w:type="nil"/>
        </w:trPr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Юноши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Девушки           </w:t>
            </w:r>
          </w:p>
        </w:tc>
      </w:tr>
      <w:tr w:rsidR="000568ED">
        <w:trPr>
          <w:trHeight w:val="600"/>
          <w:tblCellSpacing w:w="5" w:type="nil"/>
        </w:trPr>
        <w:tc>
          <w:tcPr>
            <w:tcW w:w="26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Быстрота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на 30 м со старта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(не более 6,6 с)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Бег на 30 м со старта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(не более 6,9 с)       </w:t>
            </w:r>
          </w:p>
        </w:tc>
      </w:tr>
      <w:tr w:rsidR="000568ED">
        <w:trPr>
          <w:trHeight w:val="600"/>
          <w:tblCellSpacing w:w="5" w:type="nil"/>
        </w:trPr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на 60 м со старта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(не более 11,8 с)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Бег на 60 м со старта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(не более 12,0 с)      </w:t>
            </w:r>
          </w:p>
        </w:tc>
      </w:tr>
      <w:tr w:rsidR="000568ED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Челночный бег 3 x 10 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(не более 9,3 с)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Челночный бег 3 x 10 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(не более 9,5 с)       </w:t>
            </w:r>
          </w:p>
        </w:tc>
      </w:tr>
      <w:tr w:rsidR="000568ED">
        <w:trPr>
          <w:trHeight w:val="600"/>
          <w:tblCellSpacing w:w="5" w:type="nil"/>
        </w:trPr>
        <w:tc>
          <w:tcPr>
            <w:tcW w:w="26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Скоростно-силовые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качества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 с места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(не менее 135 см)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Прыжок в длину с места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(не менее 125 см)      </w:t>
            </w:r>
          </w:p>
        </w:tc>
      </w:tr>
      <w:tr w:rsidR="000568ED">
        <w:trPr>
          <w:trHeight w:val="600"/>
          <w:tblCellSpacing w:w="5" w:type="nil"/>
        </w:trPr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Тройной прыжок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(не менее 360 см)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Тройной прыжок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(не менее 300 см)      </w:t>
            </w:r>
          </w:p>
        </w:tc>
      </w:tr>
      <w:tr w:rsidR="000568ED">
        <w:trPr>
          <w:trHeight w:val="600"/>
          <w:tblCellSpacing w:w="5" w:type="nil"/>
        </w:trPr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Прыжок вверх с места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со взмахом руками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не менее 12 см)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Прыжок вверх с места со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взмахом руками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не менее 10 см)       </w:t>
            </w:r>
          </w:p>
        </w:tc>
      </w:tr>
      <w:tr w:rsidR="000568ED">
        <w:trPr>
          <w:tblCellSpacing w:w="5" w:type="nil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Выносливость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Бег на 1000 м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Бег на 1000 м        </w:t>
            </w:r>
          </w:p>
        </w:tc>
      </w:tr>
    </w:tbl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6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Федеральному стандарту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спортивной подготовки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виду спорта футбол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7" w:name="Par411"/>
      <w:bookmarkEnd w:id="7"/>
      <w:r>
        <w:rPr>
          <w:rFonts w:ascii="Calibri" w:hAnsi="Calibri" w:cs="Calibri"/>
        </w:rPr>
        <w:t>НОРМАТИВЫ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ОБЩЕЙ ФИЗИЧЕСКОЙ И СПЕЦИАЛЬНОЙ ФИЗИЧЕСКОЙ ПОДГОТОВКИ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ЗАЧИСЛЕНИЯ В ГРУППЫ НА ТРЕНИРОВОЧНОМ ЭТАПЕ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(ЭТАПЕ СПОРТИВНОЙ СПЕЦИАЛИЗАЦИИ)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0"/>
        <w:gridCol w:w="3240"/>
        <w:gridCol w:w="3360"/>
      </w:tblGrid>
      <w:tr w:rsidR="000568ED">
        <w:trPr>
          <w:trHeight w:val="400"/>
          <w:tblCellSpacing w:w="5" w:type="nil"/>
        </w:trPr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Развиваемое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физическое качество </w:t>
            </w:r>
          </w:p>
        </w:tc>
        <w:tc>
          <w:tcPr>
            <w:tcW w:w="6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Контрольные упражнения (тесты)           </w:t>
            </w:r>
          </w:p>
        </w:tc>
      </w:tr>
      <w:tr w:rsidR="000568ED">
        <w:trPr>
          <w:tblCellSpacing w:w="5" w:type="nil"/>
        </w:trPr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Юноши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Девушки          </w:t>
            </w:r>
          </w:p>
        </w:tc>
      </w:tr>
      <w:tr w:rsidR="000568ED">
        <w:trPr>
          <w:trHeight w:val="800"/>
          <w:tblCellSpacing w:w="5" w:type="nil"/>
        </w:trPr>
        <w:tc>
          <w:tcPr>
            <w:tcW w:w="26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Быстрота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Бег на 15 м с высокого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старта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(не более 2,8 с)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Бег на 15 м с высокого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старта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(не более 3 с)      </w:t>
            </w:r>
          </w:p>
        </w:tc>
      </w:tr>
      <w:tr w:rsidR="000568ED">
        <w:trPr>
          <w:trHeight w:val="600"/>
          <w:tblCellSpacing w:w="5" w:type="nil"/>
        </w:trPr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Бег на 15 м с хода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(не более 2,4 с)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Бег на 15 м с хода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(не более 2,6 с)     </w:t>
            </w:r>
          </w:p>
        </w:tc>
      </w:tr>
      <w:tr w:rsidR="000568ED">
        <w:trPr>
          <w:trHeight w:val="800"/>
          <w:tblCellSpacing w:w="5" w:type="nil"/>
        </w:trPr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Бег на 30 м с высокого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старта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(не более 4,9 с)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Бег на 30 м с высокого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старта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(не более 5,1 с)     </w:t>
            </w:r>
          </w:p>
        </w:tc>
      </w:tr>
      <w:tr w:rsidR="000568ED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Бег на 30 м с хода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(не более 4,6 с)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Бег на 30 м с хода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(не более 4,8 с)     </w:t>
            </w:r>
          </w:p>
        </w:tc>
      </w:tr>
      <w:tr w:rsidR="000568ED">
        <w:trPr>
          <w:trHeight w:val="600"/>
          <w:tblCellSpacing w:w="5" w:type="nil"/>
        </w:trPr>
        <w:tc>
          <w:tcPr>
            <w:tcW w:w="26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Скоростно-силовые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качества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Прыжок в длину с места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(не менее 1 м 90 см)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Прыжок в длину с места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(не менее 1 м 70 см)   </w:t>
            </w:r>
          </w:p>
        </w:tc>
      </w:tr>
      <w:tr w:rsidR="000568ED">
        <w:trPr>
          <w:trHeight w:val="600"/>
          <w:tblCellSpacing w:w="5" w:type="nil"/>
        </w:trPr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Тройной прыжок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(не менее 6 м 20 см)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Тройной прыжок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(не менее 5 м 80 см)   </w:t>
            </w:r>
          </w:p>
        </w:tc>
      </w:tr>
      <w:tr w:rsidR="000568ED">
        <w:trPr>
          <w:trHeight w:val="800"/>
          <w:tblCellSpacing w:w="5" w:type="nil"/>
        </w:trPr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Прыжок в высоту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без взмаха рук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(не менее 12 см)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Прыжок в высоту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без взмаха рук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(не менее 10 см)     </w:t>
            </w:r>
          </w:p>
        </w:tc>
      </w:tr>
      <w:tr w:rsidR="000568ED">
        <w:trPr>
          <w:trHeight w:val="600"/>
          <w:tblCellSpacing w:w="5" w:type="nil"/>
        </w:trPr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Прыжок в высоту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со взмахом рук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не менее 20 см)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Прыжок в высоту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со взмахом рук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не менее 16 см)     </w:t>
            </w:r>
          </w:p>
        </w:tc>
      </w:tr>
      <w:tr w:rsidR="000568ED">
        <w:trPr>
          <w:trHeight w:val="800"/>
          <w:tblCellSpacing w:w="5" w:type="nil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Сила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Бросок набивного мяча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весом 1 кг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из-за головы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(не менее 6 м)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Бросок набивного мяча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весом 1 кг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из-за головы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(не менее 4 м)      </w:t>
            </w:r>
          </w:p>
        </w:tc>
      </w:tr>
      <w:tr w:rsidR="000568ED">
        <w:trPr>
          <w:trHeight w:val="400"/>
          <w:tblCellSpacing w:w="5" w:type="nil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Техническое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мастерство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Обязательная техническая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программа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Обязательная техническая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программа         </w:t>
            </w:r>
          </w:p>
        </w:tc>
      </w:tr>
    </w:tbl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7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Федеральному стандарту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спортивной подготовки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виду спорта футбол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8" w:name="Par467"/>
      <w:bookmarkEnd w:id="8"/>
      <w:r>
        <w:rPr>
          <w:rFonts w:ascii="Calibri" w:hAnsi="Calibri" w:cs="Calibri"/>
        </w:rPr>
        <w:t>НОРМАТИВЫ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ОБЩЕЙ ФИЗИЧЕСКОЙ И СПЕЦИАЛЬНОЙ ФИЗИЧЕСКОЙ ПОДГОТОВКИ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ЗАЧИСЛЕНИЯ В ГРУППЫ НА ЭТАПЕ СОВЕРШЕНСТВОВАНИЯ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СПОРТИВНОГО МАСТЕРСТВА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0"/>
        <w:gridCol w:w="3240"/>
        <w:gridCol w:w="3360"/>
      </w:tblGrid>
      <w:tr w:rsidR="000568ED">
        <w:trPr>
          <w:trHeight w:val="400"/>
          <w:tblCellSpacing w:w="5" w:type="nil"/>
        </w:trPr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Развиваемое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физическое качество </w:t>
            </w:r>
          </w:p>
        </w:tc>
        <w:tc>
          <w:tcPr>
            <w:tcW w:w="6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Контрольные упражнения (тесты)           </w:t>
            </w:r>
          </w:p>
        </w:tc>
      </w:tr>
      <w:tr w:rsidR="000568ED">
        <w:trPr>
          <w:tblCellSpacing w:w="5" w:type="nil"/>
        </w:trPr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Юноши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Девушки          </w:t>
            </w:r>
          </w:p>
        </w:tc>
      </w:tr>
      <w:tr w:rsidR="000568ED">
        <w:trPr>
          <w:trHeight w:val="800"/>
          <w:tblCellSpacing w:w="5" w:type="nil"/>
        </w:trPr>
        <w:tc>
          <w:tcPr>
            <w:tcW w:w="26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Быстрота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Бег на 15 м с высокого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старта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(не более 2,53 с)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Бег на 15 м с высокого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старта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(не более 2,80 с)     </w:t>
            </w:r>
          </w:p>
        </w:tc>
      </w:tr>
      <w:tr w:rsidR="000568ED">
        <w:trPr>
          <w:trHeight w:val="600"/>
          <w:tblCellSpacing w:w="5" w:type="nil"/>
        </w:trPr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Бег на 15 м с хода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(не более 2,14 с)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Бег на 15 м с хода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(не более 2,40 с)     </w:t>
            </w:r>
          </w:p>
        </w:tc>
      </w:tr>
      <w:tr w:rsidR="000568ED">
        <w:trPr>
          <w:trHeight w:val="800"/>
          <w:tblCellSpacing w:w="5" w:type="nil"/>
        </w:trPr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Бег на 30 м с высокого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старта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(не более 4,60 с)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Бег на 30 м с высокого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старта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(не более 4,90 с)     </w:t>
            </w:r>
          </w:p>
        </w:tc>
      </w:tr>
      <w:tr w:rsidR="000568ED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Бег на 30 м с хода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(не более 4,30 с)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Бег на 30 м с хода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(не более 4,55 с)     </w:t>
            </w:r>
          </w:p>
        </w:tc>
      </w:tr>
      <w:tr w:rsidR="000568ED">
        <w:trPr>
          <w:trHeight w:val="600"/>
          <w:tblCellSpacing w:w="5" w:type="nil"/>
        </w:trPr>
        <w:tc>
          <w:tcPr>
            <w:tcW w:w="26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Скоростно-силовые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качества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Прыжок в длину с места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(не менее 2 м 10 см)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Прыжок в длину с места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(не менее 1 м 90 см)   </w:t>
            </w:r>
          </w:p>
        </w:tc>
      </w:tr>
      <w:tr w:rsidR="000568ED">
        <w:trPr>
          <w:trHeight w:val="600"/>
          <w:tblCellSpacing w:w="5" w:type="nil"/>
        </w:trPr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Тройной прыжок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(не менее 6 м 60 см)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Тройной прыжок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(не менее 6 м 20 см)   </w:t>
            </w:r>
          </w:p>
        </w:tc>
      </w:tr>
      <w:tr w:rsidR="000568ED">
        <w:trPr>
          <w:trHeight w:val="800"/>
          <w:tblCellSpacing w:w="5" w:type="nil"/>
        </w:trPr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Прыжок в высоту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без взмаха рук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(не менее 18 см)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Прыжок в высоту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без взмаха рук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(не менее 12 см)     </w:t>
            </w:r>
          </w:p>
        </w:tc>
      </w:tr>
      <w:tr w:rsidR="000568ED">
        <w:trPr>
          <w:trHeight w:val="600"/>
          <w:tblCellSpacing w:w="5" w:type="nil"/>
        </w:trPr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Прыжок в высоту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со взмахом рук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не менее 27 см)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Прыжок в высоту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со взмахом рук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не менее 20 см)     </w:t>
            </w:r>
          </w:p>
        </w:tc>
      </w:tr>
      <w:tr w:rsidR="000568ED">
        <w:trPr>
          <w:trHeight w:val="800"/>
          <w:tblCellSpacing w:w="5" w:type="nil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Сила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Бросок набивного мяча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весом 1 кг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из-за головы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(не менее 9 м)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Бросок набивного мяча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весом 1 кг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из-за головы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(не менее 6 м)      </w:t>
            </w:r>
          </w:p>
        </w:tc>
      </w:tr>
      <w:tr w:rsidR="000568ED">
        <w:trPr>
          <w:trHeight w:val="400"/>
          <w:tblCellSpacing w:w="5" w:type="nil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Техническое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мастерство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Обязательная техническая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программа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Обязательная техническая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программа         </w:t>
            </w:r>
          </w:p>
        </w:tc>
      </w:tr>
      <w:tr w:rsidR="000568ED">
        <w:trPr>
          <w:tblCellSpacing w:w="5" w:type="nil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Спортивный разряд  </w:t>
            </w:r>
          </w:p>
        </w:tc>
        <w:tc>
          <w:tcPr>
            <w:tcW w:w="66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Первый спортивный разряд              </w:t>
            </w:r>
          </w:p>
        </w:tc>
      </w:tr>
    </w:tbl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8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Федеральному стандарту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спортивной подготовки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виду спорта футбол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9" w:name="Par525"/>
      <w:bookmarkEnd w:id="9"/>
      <w:r>
        <w:rPr>
          <w:rFonts w:ascii="Calibri" w:hAnsi="Calibri" w:cs="Calibri"/>
        </w:rPr>
        <w:t>НОРМАТИВЫ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ОБЩЕЙ ФИЗИЧЕСКОЙ И СПЕЦИАЛЬНОЙ ФИЗИЧЕСКОЙ ПОДГОТОВКИ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ЗАЧИСЛЕНИЯ В ГРУППЫ НА ЭТАПЕ ВЫСШЕГО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СПОРТИВНОГО МАСТЕРСТВА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0"/>
        <w:gridCol w:w="3240"/>
        <w:gridCol w:w="3360"/>
      </w:tblGrid>
      <w:tr w:rsidR="000568ED">
        <w:trPr>
          <w:trHeight w:val="400"/>
          <w:tblCellSpacing w:w="5" w:type="nil"/>
        </w:trPr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Развиваемое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физическое качество </w:t>
            </w:r>
          </w:p>
        </w:tc>
        <w:tc>
          <w:tcPr>
            <w:tcW w:w="6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Контрольные упражнения (тесты)           </w:t>
            </w:r>
          </w:p>
        </w:tc>
      </w:tr>
      <w:tr w:rsidR="000568ED">
        <w:trPr>
          <w:tblCellSpacing w:w="5" w:type="nil"/>
        </w:trPr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Юноши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Девушки          </w:t>
            </w:r>
          </w:p>
        </w:tc>
      </w:tr>
      <w:tr w:rsidR="000568ED">
        <w:trPr>
          <w:trHeight w:val="800"/>
          <w:tblCellSpacing w:w="5" w:type="nil"/>
        </w:trPr>
        <w:tc>
          <w:tcPr>
            <w:tcW w:w="26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Быстрота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Бег на 15 м с высокого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старта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(не более 2,35 с)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Бег на 15 м с высокого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старта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(не более 2,53 с)     </w:t>
            </w:r>
          </w:p>
        </w:tc>
      </w:tr>
      <w:tr w:rsidR="000568ED">
        <w:trPr>
          <w:trHeight w:val="600"/>
          <w:tblCellSpacing w:w="5" w:type="nil"/>
        </w:trPr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Бег на 15 м с хода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(не более 1,93 с)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Бег на 15 м с хода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(не более 2,14 с)     </w:t>
            </w:r>
          </w:p>
        </w:tc>
      </w:tr>
      <w:tr w:rsidR="000568ED">
        <w:trPr>
          <w:trHeight w:val="800"/>
          <w:tblCellSpacing w:w="5" w:type="nil"/>
        </w:trPr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Бег на 30 м с высокого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старта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(не более 4,24 с)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Бег на 30 м с высокого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старта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(не более 4,60 с)     </w:t>
            </w:r>
          </w:p>
        </w:tc>
      </w:tr>
      <w:tr w:rsidR="000568ED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Бег на 30 м с хода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(не более 3,88 с)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Бег на 30 м с хода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(не более 4,30 с)     </w:t>
            </w:r>
          </w:p>
        </w:tc>
      </w:tr>
      <w:tr w:rsidR="000568ED">
        <w:trPr>
          <w:trHeight w:val="600"/>
          <w:tblCellSpacing w:w="5" w:type="nil"/>
        </w:trPr>
        <w:tc>
          <w:tcPr>
            <w:tcW w:w="26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Скоростно-силовые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качества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Прыжок в длину с места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(не менее 2 м 50 см)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Прыжок в длину с места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(не менее 2 м 10 см)   </w:t>
            </w:r>
          </w:p>
        </w:tc>
      </w:tr>
      <w:tr w:rsidR="000568ED">
        <w:trPr>
          <w:trHeight w:val="600"/>
          <w:tblCellSpacing w:w="5" w:type="nil"/>
        </w:trPr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Тройной прыжок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(не менее 7 м 50 см)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Тройной прыжок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(не менее 6 м 60 см)   </w:t>
            </w:r>
          </w:p>
        </w:tc>
      </w:tr>
      <w:tr w:rsidR="000568ED">
        <w:trPr>
          <w:trHeight w:val="800"/>
          <w:tblCellSpacing w:w="5" w:type="nil"/>
        </w:trPr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Прыжок в высоту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без взмаха рук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(не менее 29 см)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Прыжок в высоту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без взмаха рук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(не менее 18 см)     </w:t>
            </w:r>
          </w:p>
        </w:tc>
      </w:tr>
      <w:tr w:rsidR="000568ED">
        <w:trPr>
          <w:trHeight w:val="600"/>
          <w:tblCellSpacing w:w="5" w:type="nil"/>
        </w:trPr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Прыжок в высоту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со взмахом рук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не менее 40 см)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Прыжок в высоту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со взмахом рук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не менее 27 см)     </w:t>
            </w:r>
          </w:p>
        </w:tc>
      </w:tr>
      <w:tr w:rsidR="000568ED">
        <w:trPr>
          <w:trHeight w:val="800"/>
          <w:tblCellSpacing w:w="5" w:type="nil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Сила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Бросок набивного мяча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весом 1 кг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из-за головы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(не менее 12 м)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Бросок набивного мяча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весом 1 кг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из-за головы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(не менее 9 м)      </w:t>
            </w:r>
          </w:p>
        </w:tc>
      </w:tr>
      <w:tr w:rsidR="000568ED">
        <w:trPr>
          <w:trHeight w:val="400"/>
          <w:tblCellSpacing w:w="5" w:type="nil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Техническое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мастерство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Обязательная техническая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программа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Обязательная техническая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программа         </w:t>
            </w:r>
          </w:p>
        </w:tc>
      </w:tr>
      <w:tr w:rsidR="000568ED">
        <w:trPr>
          <w:tblCellSpacing w:w="5" w:type="nil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Спортивный разряд  </w:t>
            </w:r>
          </w:p>
        </w:tc>
        <w:tc>
          <w:tcPr>
            <w:tcW w:w="66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Кандидат в мастера спорта              </w:t>
            </w:r>
          </w:p>
        </w:tc>
      </w:tr>
    </w:tbl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9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Федеральному стандарту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спортивной подготовки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виду спорта футбол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0" w:name="Par583"/>
      <w:bookmarkEnd w:id="10"/>
      <w:r>
        <w:rPr>
          <w:rFonts w:ascii="Calibri" w:hAnsi="Calibri" w:cs="Calibri"/>
        </w:rPr>
        <w:t>НОРМАТИВЫ МАКСИМАЛЬНОГО ОБЪЕМА ТРЕНИРОВОЧНОЙ НАГРУЗКИ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0"/>
        <w:gridCol w:w="960"/>
        <w:gridCol w:w="1080"/>
        <w:gridCol w:w="1320"/>
        <w:gridCol w:w="1320"/>
        <w:gridCol w:w="1560"/>
        <w:gridCol w:w="1560"/>
      </w:tblGrid>
      <w:tr w:rsidR="000568ED">
        <w:trPr>
          <w:trHeight w:val="400"/>
          <w:tblCellSpacing w:w="5" w:type="nil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Этапный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норматив   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Этапы и годы спортивной подготовки            </w:t>
            </w:r>
          </w:p>
        </w:tc>
      </w:tr>
      <w:tr w:rsidR="000568ED">
        <w:trPr>
          <w:trHeight w:val="800"/>
          <w:tblCellSpacing w:w="5" w:type="nil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Этап начальной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подготовки  </w:t>
            </w:r>
          </w:p>
        </w:tc>
        <w:tc>
          <w:tcPr>
            <w:tcW w:w="2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Тренировочный этап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(этап спортивной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специализации)  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Этап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совершен-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ствования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спортивного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мастерства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Этап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высшего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спортивного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мастерства </w:t>
            </w:r>
          </w:p>
        </w:tc>
      </w:tr>
      <w:tr w:rsidR="000568ED">
        <w:trPr>
          <w:trHeight w:val="400"/>
          <w:tblCellSpacing w:w="5" w:type="nil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года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свыше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года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 двух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лет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свыше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двух лет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68ED"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Количество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часов в неделю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14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14 - 16  </w:t>
            </w:r>
          </w:p>
        </w:tc>
      </w:tr>
      <w:tr w:rsidR="000568ED"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Количество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тренировок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в неделю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4 - 5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5 - 6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5 - 7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7 - 12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7 - 12   </w:t>
            </w:r>
          </w:p>
        </w:tc>
      </w:tr>
      <w:tr w:rsidR="000568ED"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Общее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количество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часов в год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312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364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468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624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728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728 - 832 </w:t>
            </w:r>
          </w:p>
        </w:tc>
      </w:tr>
      <w:tr w:rsidR="000568ED"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Общее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количество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тренировок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в год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208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260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312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364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624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624    </w:t>
            </w:r>
          </w:p>
        </w:tc>
      </w:tr>
    </w:tbl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10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Федеральному стандарту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спортивной подготовки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виду спорта футбол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1" w:name="Par621"/>
      <w:bookmarkEnd w:id="11"/>
      <w:r>
        <w:rPr>
          <w:rFonts w:ascii="Calibri" w:hAnsi="Calibri" w:cs="Calibri"/>
        </w:rPr>
        <w:t>ПЕРЕЧЕНЬ ТРЕНИРОВОЧНЫХ СБОРОВ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052"/>
        <w:gridCol w:w="972"/>
        <w:gridCol w:w="1404"/>
        <w:gridCol w:w="1296"/>
        <w:gridCol w:w="1080"/>
        <w:gridCol w:w="1728"/>
      </w:tblGrid>
      <w:tr w:rsidR="000568ED">
        <w:trPr>
          <w:trHeight w:val="720"/>
          <w:tblCellSpacing w:w="5" w:type="nil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N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п/п 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Вид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тренировочных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сборов      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Предельная продолжительность сборов по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этапам спортивной подготовки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(количество дней)          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Оптимальное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число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участников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сбора     </w:t>
            </w:r>
          </w:p>
        </w:tc>
      </w:tr>
      <w:tr w:rsidR="000568ED"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Этап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спор-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тивного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мастер-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ства</w:t>
            </w:r>
            <w:proofErr w:type="spellEnd"/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Этап со-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вершенст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вования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спортив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ного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мас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терства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Трениро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вочный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этап 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этап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спортивной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специали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зации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)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Этап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на-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чальной</w:t>
            </w:r>
            <w:proofErr w:type="spellEnd"/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подго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товки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68ED">
        <w:trPr>
          <w:tblCellSpacing w:w="5" w:type="nil"/>
        </w:trPr>
        <w:tc>
          <w:tcPr>
            <w:tcW w:w="92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1. Тренировочные сборы по подготовке к соревнованиям             </w:t>
            </w:r>
          </w:p>
        </w:tc>
      </w:tr>
      <w:tr w:rsidR="000568ED"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1.1.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Тренировочные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сборы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 подготовке к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международным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соревнованиям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21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21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18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-    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Определяется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организацией,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осуществляющей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спортивную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подготовку  </w:t>
            </w:r>
          </w:p>
        </w:tc>
      </w:tr>
      <w:tr w:rsidR="000568ED">
        <w:trPr>
          <w:trHeight w:val="14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1.2.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Тренировочные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сборы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 подготовке к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чемпионатам,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кубкам,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первенствам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России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21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18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14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-    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68ED">
        <w:trPr>
          <w:trHeight w:val="12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1.3.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Тренировочные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сборы по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подготовке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к другим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всероссийским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соревнованиям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18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18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14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-    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68ED">
        <w:trPr>
          <w:trHeight w:val="14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1.4.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Тренировочные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сборы по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подготовке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 официальным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соревнованиям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субъекта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Российской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Федерации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14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14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14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-    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68ED">
        <w:trPr>
          <w:tblCellSpacing w:w="5" w:type="nil"/>
        </w:trPr>
        <w:tc>
          <w:tcPr>
            <w:tcW w:w="92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2. Специальные тренировочные сборы                      </w:t>
            </w:r>
          </w:p>
        </w:tc>
      </w:tr>
      <w:tr w:rsidR="000568ED">
        <w:trPr>
          <w:trHeight w:val="14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2.1.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Тренировочные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сборы по общей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или специальной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физической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подготовке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18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18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14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-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Не менее 70%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от состава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группы лиц,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проходящих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спортивную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подготовку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определенном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этапе     </w:t>
            </w:r>
          </w:p>
        </w:tc>
      </w:tr>
      <w:tr w:rsidR="000568ED"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2.2.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Восстановительные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тренировочные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сборы      </w:t>
            </w:r>
          </w:p>
        </w:tc>
        <w:tc>
          <w:tcPr>
            <w:tcW w:w="36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До 14 дней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-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Участники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соревнований </w:t>
            </w:r>
          </w:p>
        </w:tc>
      </w:tr>
      <w:tr w:rsidR="000568ED"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2.3.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Тренировочные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сборы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комплексного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медицинского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обследования   </w:t>
            </w:r>
          </w:p>
        </w:tc>
        <w:tc>
          <w:tcPr>
            <w:tcW w:w="36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 5 дней, но не более 2 раз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  год   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-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 соответствии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с планом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комплексного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медицинского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обследования </w:t>
            </w:r>
          </w:p>
        </w:tc>
      </w:tr>
      <w:tr w:rsidR="000568ED">
        <w:trPr>
          <w:trHeight w:val="14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2.4.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Тренировочные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сборы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каникулярный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период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-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-     </w:t>
            </w:r>
          </w:p>
        </w:tc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До 21 дня подряд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и не более двух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сборов в год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Не менее 60%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от состава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группы лиц,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проходящих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спортивную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подготовку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определенном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этапе     </w:t>
            </w:r>
          </w:p>
        </w:tc>
      </w:tr>
      <w:tr w:rsidR="000568ED">
        <w:trPr>
          <w:trHeight w:val="27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2.5.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Просмотровые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тренировочные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сборы для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кандидатов на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зачисление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образовательные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учреждения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среднего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образования,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осуществляющие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деятельность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области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физической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культуры и спорта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-   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До 60 дней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-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 соответствии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с правилами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приема    </w:t>
            </w:r>
          </w:p>
        </w:tc>
      </w:tr>
    </w:tbl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11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Федеральному стандарту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спортивной подготовки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виду спорта футбол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2" w:name="Par724"/>
      <w:bookmarkEnd w:id="12"/>
      <w:r>
        <w:rPr>
          <w:rFonts w:ascii="Calibri" w:hAnsi="Calibri" w:cs="Calibri"/>
        </w:rPr>
        <w:t>ОБОРУДОВАНИЕ И СПОРТИВНЫЙ ИНВЕНТАРЬ,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НЕОБХОДИМЫЙ ДЛЯ ПРОХОЖДЕНИЯ СПОРТИВНОЙ ПОДГОТОВКИ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4680"/>
        <w:gridCol w:w="1920"/>
        <w:gridCol w:w="2040"/>
      </w:tblGrid>
      <w:tr w:rsidR="000568ED">
        <w:trPr>
          <w:trHeight w:val="4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Наименование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Единица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измерения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Количество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изделий    </w:t>
            </w:r>
          </w:p>
        </w:tc>
      </w:tr>
      <w:tr w:rsidR="000568ED"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Оборудование и спортивный инвентарь                   </w:t>
            </w:r>
          </w:p>
        </w:tc>
      </w:tr>
      <w:tr w:rsidR="000568ED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Ворота футбольные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комплект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2       </w:t>
            </w:r>
          </w:p>
        </w:tc>
      </w:tr>
      <w:tr w:rsidR="000568ED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Мяч футбольный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штук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22       </w:t>
            </w:r>
          </w:p>
        </w:tc>
      </w:tr>
      <w:tr w:rsidR="000568ED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Флаги для разметки футбольного поля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штук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6       </w:t>
            </w:r>
          </w:p>
        </w:tc>
      </w:tr>
      <w:tr w:rsidR="000568ED"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Ворота футбольные, переносные,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уменьшенных размеров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штук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4       </w:t>
            </w:r>
          </w:p>
        </w:tc>
      </w:tr>
      <w:tr w:rsidR="000568ED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Стойки для обводки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штук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20       </w:t>
            </w:r>
          </w:p>
        </w:tc>
      </w:tr>
      <w:tr w:rsidR="000568ED"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Дополнительное и вспомогательное оборудование и спортивный инвентарь   </w:t>
            </w:r>
          </w:p>
        </w:tc>
      </w:tr>
      <w:tr w:rsidR="000568ED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Гантели массивные от 1 до 5 кг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комплект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3       </w:t>
            </w:r>
          </w:p>
        </w:tc>
      </w:tr>
      <w:tr w:rsidR="000568ED"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Насос универсальный для накачивания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мячей  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комплект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4       </w:t>
            </w:r>
          </w:p>
        </w:tc>
      </w:tr>
      <w:tr w:rsidR="000568ED"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Мяч набивной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медицинбол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весом от 1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 5 кг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комплект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3       </w:t>
            </w:r>
          </w:p>
        </w:tc>
      </w:tr>
      <w:tr w:rsidR="000568ED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Сетка для переноски мячей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штук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2       </w:t>
            </w:r>
          </w:p>
        </w:tc>
      </w:tr>
    </w:tbl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12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Федеральному стандарту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спортивной подготовки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виду спорта футбол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3" w:name="Par766"/>
      <w:bookmarkEnd w:id="13"/>
      <w:r>
        <w:rPr>
          <w:rFonts w:ascii="Calibri" w:hAnsi="Calibri" w:cs="Calibri"/>
        </w:rPr>
        <w:t>ОБЕСПЕЧЕНИЕ СПОРТИВНОЙ ЭКИПИРОВКОЙ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1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2880"/>
        <w:gridCol w:w="2760"/>
        <w:gridCol w:w="3000"/>
      </w:tblGrid>
      <w:tr w:rsidR="000568ED">
        <w:trPr>
          <w:trHeight w:val="4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Единица измерения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Количество изделий   </w:t>
            </w:r>
          </w:p>
        </w:tc>
      </w:tr>
      <w:tr w:rsidR="000568ED"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Спортивная экипировка                          </w:t>
            </w:r>
          </w:p>
        </w:tc>
      </w:tr>
      <w:tr w:rsidR="000568ED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Манишка футбольная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штук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14           </w:t>
            </w:r>
          </w:p>
        </w:tc>
      </w:tr>
    </w:tbl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2</w:t>
      </w: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  <w:sectPr w:rsidR="000568ED" w:rsidSect="008B1A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1512"/>
        <w:gridCol w:w="1188"/>
        <w:gridCol w:w="1836"/>
        <w:gridCol w:w="864"/>
        <w:gridCol w:w="1296"/>
        <w:gridCol w:w="972"/>
        <w:gridCol w:w="1188"/>
        <w:gridCol w:w="972"/>
        <w:gridCol w:w="1188"/>
        <w:gridCol w:w="864"/>
        <w:gridCol w:w="1188"/>
      </w:tblGrid>
      <w:tr w:rsidR="000568ED">
        <w:trPr>
          <w:tblCellSpacing w:w="5" w:type="nil"/>
        </w:trPr>
        <w:tc>
          <w:tcPr>
            <w:tcW w:w="138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  Спортивная экипировка, передаваемая в индивидуальное пользование                          </w:t>
            </w:r>
          </w:p>
        </w:tc>
      </w:tr>
      <w:tr w:rsidR="000568ED">
        <w:trPr>
          <w:trHeight w:val="36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N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п/п 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Наименование</w:t>
            </w:r>
          </w:p>
        </w:tc>
        <w:tc>
          <w:tcPr>
            <w:tcW w:w="118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Расчетная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единица    </w:t>
            </w:r>
          </w:p>
        </w:tc>
        <w:tc>
          <w:tcPr>
            <w:tcW w:w="853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Этапы спортивной подготовки                     </w:t>
            </w:r>
          </w:p>
        </w:tc>
      </w:tr>
      <w:tr w:rsidR="000568ED"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Этап начальной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подготовки    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Тренировочный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этап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(этап спортивной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специализации)  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Этап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совершенствования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спортивного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мастерства   </w:t>
            </w:r>
          </w:p>
        </w:tc>
        <w:tc>
          <w:tcPr>
            <w:tcW w:w="20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Этап высшего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спортивного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мастерства   </w:t>
            </w:r>
          </w:p>
        </w:tc>
      </w:tr>
      <w:tr w:rsidR="000568ED"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коли-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чество</w:t>
            </w:r>
            <w:proofErr w:type="spellEnd"/>
            <w:proofErr w:type="gramEnd"/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срок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эксплуа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тации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месяцев)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чество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срок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эксплуа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тации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>месяцев)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чество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срок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эксплуа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тации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>месяцев)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коли-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чество</w:t>
            </w:r>
            <w:proofErr w:type="spellEnd"/>
            <w:proofErr w:type="gramEnd"/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срок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эксплуа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тации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>месяцев)</w:t>
            </w:r>
          </w:p>
        </w:tc>
      </w:tr>
      <w:tr w:rsidR="000568ED"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Бутсы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футбольные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пар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на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занимающегося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-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-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12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6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6    </w:t>
            </w:r>
          </w:p>
        </w:tc>
      </w:tr>
      <w:tr w:rsidR="000568ED"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Гетры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футбольные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пар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на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занимающегося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-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-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6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6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6    </w:t>
            </w:r>
          </w:p>
        </w:tc>
      </w:tr>
      <w:tr w:rsidR="000568ED"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Перчатки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вратарские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пар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на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занимающегося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вратаря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-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-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12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6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6    </w:t>
            </w:r>
          </w:p>
        </w:tc>
      </w:tr>
      <w:tr w:rsidR="000568ED"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Рейтузы для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вратаря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пар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на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занимающегося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вратаря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-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-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12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12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12    </w:t>
            </w:r>
          </w:p>
        </w:tc>
      </w:tr>
      <w:tr w:rsidR="000568ED"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Свитер для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вратаря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штук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на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занимающегося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вратаря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-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-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12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6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6    </w:t>
            </w:r>
          </w:p>
        </w:tc>
      </w:tr>
      <w:tr w:rsidR="000568ED"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Трусы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футбольные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пар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на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занимающегося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-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-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6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6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6    </w:t>
            </w:r>
          </w:p>
        </w:tc>
      </w:tr>
      <w:tr w:rsidR="000568ED"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Футболка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штук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на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занимающегося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-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-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12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12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12    </w:t>
            </w:r>
          </w:p>
        </w:tc>
      </w:tr>
      <w:tr w:rsidR="000568ED"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Щитки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футбольные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пар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на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занимающегося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-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-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12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6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ED" w:rsidRDefault="000568E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6    </w:t>
            </w:r>
          </w:p>
        </w:tc>
      </w:tr>
    </w:tbl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68ED" w:rsidRDefault="000568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68ED" w:rsidRDefault="000568E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F3B9E" w:rsidRDefault="000F3B9E"/>
    <w:sectPr w:rsidR="000F3B9E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68ED"/>
    <w:rsid w:val="0003481C"/>
    <w:rsid w:val="000568ED"/>
    <w:rsid w:val="000A68AA"/>
    <w:rsid w:val="000F3B9E"/>
    <w:rsid w:val="00113973"/>
    <w:rsid w:val="0019704B"/>
    <w:rsid w:val="00197D1D"/>
    <w:rsid w:val="001A1543"/>
    <w:rsid w:val="001B6F65"/>
    <w:rsid w:val="001F5784"/>
    <w:rsid w:val="00215C55"/>
    <w:rsid w:val="0025506F"/>
    <w:rsid w:val="00286F74"/>
    <w:rsid w:val="002D693A"/>
    <w:rsid w:val="002F3F63"/>
    <w:rsid w:val="00304AEA"/>
    <w:rsid w:val="003117AF"/>
    <w:rsid w:val="003657AD"/>
    <w:rsid w:val="003C0E7E"/>
    <w:rsid w:val="003C7E65"/>
    <w:rsid w:val="003D21B9"/>
    <w:rsid w:val="003F61E9"/>
    <w:rsid w:val="00435D7D"/>
    <w:rsid w:val="00443C14"/>
    <w:rsid w:val="004660E2"/>
    <w:rsid w:val="004678F1"/>
    <w:rsid w:val="004B07C1"/>
    <w:rsid w:val="004E5DC7"/>
    <w:rsid w:val="00522976"/>
    <w:rsid w:val="00585A45"/>
    <w:rsid w:val="005A1150"/>
    <w:rsid w:val="005E10E7"/>
    <w:rsid w:val="005E18B9"/>
    <w:rsid w:val="005F4A03"/>
    <w:rsid w:val="005F5E76"/>
    <w:rsid w:val="006C10AD"/>
    <w:rsid w:val="006C5A3B"/>
    <w:rsid w:val="007145FA"/>
    <w:rsid w:val="007535CE"/>
    <w:rsid w:val="0079217D"/>
    <w:rsid w:val="00851AEF"/>
    <w:rsid w:val="00874E7E"/>
    <w:rsid w:val="0087714B"/>
    <w:rsid w:val="008924E0"/>
    <w:rsid w:val="008A56F0"/>
    <w:rsid w:val="008B3784"/>
    <w:rsid w:val="00964423"/>
    <w:rsid w:val="009B0AD3"/>
    <w:rsid w:val="009D3042"/>
    <w:rsid w:val="009E59EB"/>
    <w:rsid w:val="00A218C8"/>
    <w:rsid w:val="00A3260B"/>
    <w:rsid w:val="00A65793"/>
    <w:rsid w:val="00A7218C"/>
    <w:rsid w:val="00A95C93"/>
    <w:rsid w:val="00AE6FB7"/>
    <w:rsid w:val="00AF3E7A"/>
    <w:rsid w:val="00B05B55"/>
    <w:rsid w:val="00B22C24"/>
    <w:rsid w:val="00B33912"/>
    <w:rsid w:val="00B44D5B"/>
    <w:rsid w:val="00B90DF2"/>
    <w:rsid w:val="00BC3FDB"/>
    <w:rsid w:val="00BD3C71"/>
    <w:rsid w:val="00C109AB"/>
    <w:rsid w:val="00C22A84"/>
    <w:rsid w:val="00CA2C7B"/>
    <w:rsid w:val="00CE480D"/>
    <w:rsid w:val="00CF4CD7"/>
    <w:rsid w:val="00D00E8D"/>
    <w:rsid w:val="00D042E4"/>
    <w:rsid w:val="00DB5AB0"/>
    <w:rsid w:val="00E223A5"/>
    <w:rsid w:val="00E508AE"/>
    <w:rsid w:val="00E83598"/>
    <w:rsid w:val="00E856A9"/>
    <w:rsid w:val="00EB5EF7"/>
    <w:rsid w:val="00F4664C"/>
    <w:rsid w:val="00FD11F3"/>
    <w:rsid w:val="00FF5497"/>
    <w:rsid w:val="00F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7B5A3-B9E4-4C8C-BB0D-F7697F66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568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3D887BBFDA000813A703B6171B624DF4806155928CA00CA0567FA537f8m5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03D887BBFDA000813A703B6171B624DF48767539783A00CA0567FA5378566F8EEC5EA20E6C69086fEm0K" TargetMode="External"/><Relationship Id="rId12" Type="http://schemas.openxmlformats.org/officeDocument/2006/relationships/hyperlink" Target="consultantplus://offline/ref=303D887BBFDA000813A703B6171B624DF48463569581A00CA0567FA537f8m5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3D887BBFDA000813A703B6171B624DF4806155928CA00CA0567FA5378566F8EEC5EA20E1fCm0K" TargetMode="External"/><Relationship Id="rId11" Type="http://schemas.openxmlformats.org/officeDocument/2006/relationships/hyperlink" Target="consultantplus://offline/ref=303D887BBFDA000813A703B6171B624DF48666539184A00CA0567FA5378566F8EEC5EA20E6C69080fEmBK" TargetMode="External"/><Relationship Id="rId5" Type="http://schemas.openxmlformats.org/officeDocument/2006/relationships/hyperlink" Target="consultantplus://offline/ref=303D887BBFDA000813A703B6171B624DF48767539783A00CA0567FA5378566F8EEC5EA20E6C69086fEm0K" TargetMode="External"/><Relationship Id="rId10" Type="http://schemas.openxmlformats.org/officeDocument/2006/relationships/hyperlink" Target="consultantplus://offline/ref=303D887BBFDA000813A703B6171B624DF48666539184A00CA0567FA5378566F8EEC5EA20E6C69083fEm8K" TargetMode="External"/><Relationship Id="rId4" Type="http://schemas.openxmlformats.org/officeDocument/2006/relationships/hyperlink" Target="consultantplus://offline/ref=303D887BBFDA000813A703B6171B624DF4806155928CA00CA0567FA5378566F8EEC5EA20E1fCm0K" TargetMode="External"/><Relationship Id="rId9" Type="http://schemas.openxmlformats.org/officeDocument/2006/relationships/hyperlink" Target="consultantplus://offline/ref=303D887BBFDA000813A703B6171B624DF48666539184A00CA0567FA5378566F8EEC5EA20E6C69083fEm9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5741</Words>
  <Characters>32725</Characters>
  <Application>Microsoft Office Word</Application>
  <DocSecurity>0</DocSecurity>
  <Lines>272</Lines>
  <Paragraphs>76</Paragraphs>
  <ScaleCrop>false</ScaleCrop>
  <Company/>
  <LinksUpToDate>false</LinksUpToDate>
  <CharactersWithSpaces>38390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Elist2</dc:creator>
  <cp:lastModifiedBy>Татьяна</cp:lastModifiedBy>
  <cp:revision>3</cp:revision>
  <dcterms:created xsi:type="dcterms:W3CDTF">2013-07-25T10:38:00Z</dcterms:created>
  <dcterms:modified xsi:type="dcterms:W3CDTF">2016-08-26T04:59:00Z</dcterms:modified>
</cp:coreProperties>
</file>